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威海市立医院AI智能影像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040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高新技术企业证书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 w:cs="宋体"/>
                <w:spacing w:val="16"/>
                <w:sz w:val="24"/>
              </w:rPr>
              <w:t>ISO 9001质量管理体系证书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医疗器械质量管理体系认证证书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宋体"/>
          <w:b/>
          <w:sz w:val="24"/>
          <w:u w:val="single"/>
        </w:rPr>
        <w:t>复</w:t>
      </w:r>
      <w:r>
        <w:rPr>
          <w:rFonts w:hint="eastAsia" w:ascii="仿宋" w:hAnsi="仿宋" w:eastAsia="仿宋" w:cs="MS Gothic"/>
          <w:b/>
          <w:sz w:val="24"/>
          <w:u w:val="single"/>
        </w:rPr>
        <w:t>印件加盖公章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75A47E3"/>
    <w:rsid w:val="135D15A3"/>
    <w:rsid w:val="2642378B"/>
    <w:rsid w:val="2CA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2019-02-21T06:03:50Z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