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投标商资格预审申请书</w:t>
      </w:r>
    </w:p>
    <w:p>
      <w:pPr>
        <w:spacing w:line="360" w:lineRule="auto"/>
        <w:jc w:val="center"/>
        <w:rPr>
          <w:szCs w:val="21"/>
        </w:rPr>
      </w:pP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我方愿意参加</w:t>
      </w:r>
      <w:r>
        <w:rPr>
          <w:rFonts w:hint="eastAsia" w:ascii="仿宋" w:hAnsi="仿宋" w:eastAsia="仿宋"/>
          <w:b/>
          <w:bCs/>
          <w:sz w:val="24"/>
          <w:u w:val="single"/>
        </w:rPr>
        <w:t>威海市立医院</w:t>
      </w:r>
      <w:r>
        <w:rPr>
          <w:rFonts w:hint="eastAsia" w:ascii="仿宋" w:hAnsi="仿宋" w:eastAsia="仿宋"/>
          <w:b/>
          <w:bCs/>
          <w:sz w:val="24"/>
          <w:u w:val="single"/>
          <w:lang w:eastAsia="zh-CN"/>
        </w:rPr>
        <w:t>无创多功能呼吸机1台</w:t>
      </w:r>
      <w:r>
        <w:rPr>
          <w:rFonts w:hint="eastAsia" w:ascii="仿宋" w:hAnsi="仿宋" w:eastAsia="仿宋"/>
          <w:sz w:val="24"/>
        </w:rPr>
        <w:t>项目（编号：</w:t>
      </w:r>
      <w:r>
        <w:rPr>
          <w:rFonts w:ascii="仿宋" w:hAnsi="仿宋" w:eastAsia="仿宋"/>
          <w:sz w:val="24"/>
          <w:u w:val="single"/>
        </w:rPr>
        <w:t>WHSLYYZBB201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9</w:t>
      </w:r>
      <w:r>
        <w:rPr>
          <w:rFonts w:ascii="仿宋" w:hAnsi="仿宋" w:eastAsia="仿宋"/>
          <w:sz w:val="24"/>
          <w:u w:val="single"/>
        </w:rPr>
        <w:t>-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/>
          <w:sz w:val="24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）招标的资格预审，兹作如下声明：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1、本资格预审书所提交的一切资料均为真实。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2、在通过资格预审的条件下，我方理解，资格预审合格仅是取得了按时参加投标的权利，而招标条件及日期则完全由院方决定。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如我公司的技术和财务状况或执行合同能力在招标时发生变化，我方承诺将此情况及时通知院方，并理解院方有权对原资格预审的决定进行审查；如我方在招标时，未将公司的技术和财务或执行合同能力的变化通知院方，我方将承担一切由此引起的后果。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4、兹按竞争性磋商公告中“供应</w:t>
      </w:r>
      <w:r>
        <w:rPr>
          <w:rFonts w:ascii="仿宋" w:hAnsi="仿宋" w:eastAsia="仿宋"/>
          <w:sz w:val="24"/>
        </w:rPr>
        <w:t>商资格要求</w:t>
      </w:r>
      <w:r>
        <w:rPr>
          <w:rFonts w:hint="eastAsia" w:ascii="仿宋" w:hAnsi="仿宋" w:eastAsia="仿宋"/>
          <w:sz w:val="24"/>
        </w:rPr>
        <w:t xml:space="preserve">”提交相关资格文件扫描件。        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</w:t>
      </w:r>
    </w:p>
    <w:p>
      <w:pPr>
        <w:spacing w:line="420" w:lineRule="exact"/>
        <w:ind w:left="1260" w:leftChars="600" w:firstLine="3960" w:firstLineChars="16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投标申请人名称（公章）：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授权代表签字：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日   期：  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联系电话：</w:t>
      </w:r>
    </w:p>
    <w:p>
      <w:pPr>
        <w:spacing w:line="420" w:lineRule="exact"/>
        <w:ind w:left="1260" w:leftChars="600"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邮箱：</w:t>
      </w:r>
    </w:p>
    <w:p>
      <w:pPr>
        <w:spacing w:line="320" w:lineRule="exact"/>
        <w:ind w:left="1260" w:leftChars="600" w:firstLine="480" w:firstLineChars="200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资格预审提供相关资质要求</w:t>
      </w:r>
    </w:p>
    <w:tbl>
      <w:tblPr>
        <w:tblStyle w:val="5"/>
        <w:tblW w:w="1006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804"/>
        <w:gridCol w:w="3626"/>
        <w:gridCol w:w="2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6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序号</w:t>
            </w:r>
          </w:p>
        </w:tc>
        <w:tc>
          <w:tcPr>
            <w:tcW w:w="280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内容</w:t>
            </w:r>
          </w:p>
        </w:tc>
        <w:tc>
          <w:tcPr>
            <w:tcW w:w="362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要求的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标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准</w:t>
            </w:r>
            <w:r>
              <w:rPr>
                <w:rFonts w:hint="eastAsia" w:ascii="仿宋" w:hAnsi="仿宋" w:eastAsia="仿宋"/>
                <w:spacing w:val="16"/>
                <w:sz w:val="24"/>
              </w:rPr>
              <w:t>/条件</w:t>
            </w:r>
          </w:p>
        </w:tc>
        <w:tc>
          <w:tcPr>
            <w:tcW w:w="277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申请人具备的条件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1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企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业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法人</w:t>
            </w:r>
            <w:r>
              <w:rPr>
                <w:rFonts w:hint="eastAsia" w:ascii="仿宋" w:hAnsi="仿宋" w:eastAsia="仿宋" w:cs="宋体"/>
                <w:spacing w:val="16"/>
                <w:sz w:val="24"/>
              </w:rPr>
              <w:t>营业执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照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具有独立法人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资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格，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营业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期限在有效范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color w:val="000000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2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医疗器械经营许可证或医疗器械生产许可证或一</w:t>
            </w:r>
            <w:r>
              <w:rPr>
                <w:rFonts w:hint="eastAsia" w:ascii="仿宋" w:hAnsi="仿宋" w:eastAsia="仿宋" w:cs="MS Gothic"/>
                <w:spacing w:val="16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MS Gothic"/>
                <w:spacing w:val="16"/>
                <w:sz w:val="24"/>
              </w:rPr>
              <w:t>二类医疗设备备案等相关资质证明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</w:t>
            </w:r>
            <w:r>
              <w:rPr>
                <w:rFonts w:hint="eastAsia" w:ascii="仿宋" w:hAnsi="仿宋" w:eastAsia="仿宋" w:cs="宋体"/>
                <w:sz w:val="24"/>
              </w:rPr>
              <w:t>规</w:t>
            </w:r>
            <w:r>
              <w:rPr>
                <w:rFonts w:hint="eastAsia" w:ascii="仿宋" w:hAnsi="仿宋" w:eastAsia="仿宋" w:cs="MS Gothic"/>
                <w:sz w:val="24"/>
              </w:rPr>
              <w:t>定范</w:t>
            </w:r>
            <w:r>
              <w:rPr>
                <w:rFonts w:hint="eastAsia" w:ascii="仿宋" w:hAnsi="仿宋" w:eastAsia="仿宋" w:cs="宋体"/>
                <w:sz w:val="24"/>
              </w:rPr>
              <w:t>围</w:t>
            </w:r>
            <w:r>
              <w:rPr>
                <w:rFonts w:hint="eastAsia" w:ascii="仿宋" w:hAnsi="仿宋" w:eastAsia="仿宋" w:cs="MS Gothic"/>
                <w:sz w:val="24"/>
              </w:rPr>
              <w:t>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3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MS Gothic"/>
                <w:spacing w:val="16"/>
                <w:sz w:val="24"/>
              </w:rPr>
            </w:pPr>
            <w:r>
              <w:rPr>
                <w:rFonts w:hint="eastAsia" w:ascii="仿宋" w:hAnsi="仿宋" w:eastAsia="仿宋" w:cs="MS Gothic"/>
                <w:spacing w:val="16"/>
                <w:sz w:val="24"/>
              </w:rPr>
              <w:t>医疗器械注册证</w:t>
            </w: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有效期在规定范围内。</w:t>
            </w: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4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5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86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  <w:r>
              <w:rPr>
                <w:rFonts w:hint="eastAsia" w:ascii="仿宋" w:hAnsi="仿宋" w:eastAsia="仿宋"/>
                <w:spacing w:val="16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  <w:tc>
          <w:tcPr>
            <w:tcW w:w="3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7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pacing w:val="16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（上述</w:t>
      </w:r>
      <w:r>
        <w:rPr>
          <w:rFonts w:hint="eastAsia" w:ascii="仿宋" w:hAnsi="仿宋" w:eastAsia="仿宋" w:cs="宋体"/>
          <w:sz w:val="24"/>
        </w:rPr>
        <w:t>资</w:t>
      </w:r>
      <w:r>
        <w:rPr>
          <w:rFonts w:hint="eastAsia" w:ascii="仿宋" w:hAnsi="仿宋" w:eastAsia="仿宋" w:cs="MS Gothic"/>
          <w:sz w:val="24"/>
        </w:rPr>
        <w:t>料除特殊要求外，提供</w:t>
      </w:r>
      <w:r>
        <w:rPr>
          <w:rFonts w:hint="eastAsia" w:ascii="仿宋" w:hAnsi="仿宋" w:eastAsia="仿宋" w:cs="MS Gothic"/>
          <w:b/>
          <w:sz w:val="24"/>
          <w:u w:val="single"/>
          <w:lang w:eastAsia="zh-CN"/>
        </w:rPr>
        <w:t>扫描</w:t>
      </w:r>
      <w:r>
        <w:rPr>
          <w:rFonts w:hint="eastAsia" w:ascii="仿宋" w:hAnsi="仿宋" w:eastAsia="仿宋" w:cs="MS Gothic"/>
          <w:b/>
          <w:sz w:val="24"/>
          <w:u w:val="single"/>
        </w:rPr>
        <w:t>件加盖公章</w:t>
      </w:r>
      <w:r>
        <w:rPr>
          <w:rFonts w:hint="eastAsia" w:ascii="仿宋" w:hAnsi="仿宋" w:eastAsia="仿宋" w:cs="MS Gothic"/>
          <w:sz w:val="24"/>
        </w:rPr>
        <w:t>即可）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</w:rPr>
        <w:t xml:space="preserve">            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675"/>
    <w:rsid w:val="000015E4"/>
    <w:rsid w:val="00005BCA"/>
    <w:rsid w:val="00016CC0"/>
    <w:rsid w:val="0006269C"/>
    <w:rsid w:val="000B25C6"/>
    <w:rsid w:val="00132152"/>
    <w:rsid w:val="0013559B"/>
    <w:rsid w:val="001C0BCC"/>
    <w:rsid w:val="00204065"/>
    <w:rsid w:val="00231AD3"/>
    <w:rsid w:val="002747D2"/>
    <w:rsid w:val="002A3ACD"/>
    <w:rsid w:val="002D3FB3"/>
    <w:rsid w:val="003A5BE1"/>
    <w:rsid w:val="004C228F"/>
    <w:rsid w:val="004C2EE4"/>
    <w:rsid w:val="004E23D1"/>
    <w:rsid w:val="004E4BC2"/>
    <w:rsid w:val="00504D01"/>
    <w:rsid w:val="005D5253"/>
    <w:rsid w:val="005E60BF"/>
    <w:rsid w:val="00687DAB"/>
    <w:rsid w:val="006B0117"/>
    <w:rsid w:val="006F2172"/>
    <w:rsid w:val="0078390D"/>
    <w:rsid w:val="007B394B"/>
    <w:rsid w:val="007F40CF"/>
    <w:rsid w:val="007F6AA4"/>
    <w:rsid w:val="00886E47"/>
    <w:rsid w:val="008C5C04"/>
    <w:rsid w:val="008E7268"/>
    <w:rsid w:val="008F400C"/>
    <w:rsid w:val="00996ED5"/>
    <w:rsid w:val="009E229B"/>
    <w:rsid w:val="00A35C42"/>
    <w:rsid w:val="00A41628"/>
    <w:rsid w:val="00B96356"/>
    <w:rsid w:val="00BB5867"/>
    <w:rsid w:val="00BF0675"/>
    <w:rsid w:val="00C43399"/>
    <w:rsid w:val="00C73E64"/>
    <w:rsid w:val="00D02C53"/>
    <w:rsid w:val="00D14F19"/>
    <w:rsid w:val="00D64B3C"/>
    <w:rsid w:val="00DA2F32"/>
    <w:rsid w:val="00DB5B25"/>
    <w:rsid w:val="00DC66D7"/>
    <w:rsid w:val="00E23644"/>
    <w:rsid w:val="00E92201"/>
    <w:rsid w:val="00EC2BD4"/>
    <w:rsid w:val="00F07B62"/>
    <w:rsid w:val="00F12B11"/>
    <w:rsid w:val="00FA7EDD"/>
    <w:rsid w:val="00FD19F0"/>
    <w:rsid w:val="13FB3D0F"/>
    <w:rsid w:val="14F83EC7"/>
    <w:rsid w:val="25373A83"/>
    <w:rsid w:val="287F4A54"/>
    <w:rsid w:val="3BED5956"/>
    <w:rsid w:val="3D0F5F1A"/>
    <w:rsid w:val="43595FA8"/>
    <w:rsid w:val="450D334C"/>
    <w:rsid w:val="48905685"/>
    <w:rsid w:val="4D193D66"/>
    <w:rsid w:val="58FA735F"/>
    <w:rsid w:val="5AEC2C5B"/>
    <w:rsid w:val="5D2148A8"/>
    <w:rsid w:val="63267EF8"/>
    <w:rsid w:val="7C4A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107</Words>
  <Characters>615</Characters>
  <Lines>5</Lines>
  <Paragraphs>1</Paragraphs>
  <TotalTime>37</TotalTime>
  <ScaleCrop>false</ScaleCrop>
  <LinksUpToDate>false</LinksUpToDate>
  <CharactersWithSpaces>721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2018-10-15T02:00:00Z</dcterms:created>
  <dc:creator>xxk</dc:creator>
  <cp:lastModifiedBy>Administrator</cp:lastModifiedBy>
  <dcterms:modified xsi:type="dcterms:W3CDTF">2019-04-28T08:09:39Z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