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2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6"/>
          <w:szCs w:val="32"/>
        </w:rPr>
        <w:t xml:space="preserve">： 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申报企业产能情况表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申报企业：</w:t>
      </w:r>
      <w:r>
        <w:rPr>
          <w:rFonts w:hint="eastAsia" w:ascii="仿宋" w:hAnsi="仿宋" w:eastAsia="仿宋"/>
          <w:szCs w:val="32"/>
          <w:u w:val="single"/>
        </w:rPr>
        <w:t xml:space="preserve">         </w:t>
      </w:r>
      <w:r>
        <w:rPr>
          <w:rFonts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  <w:u w:val="single"/>
        </w:rPr>
        <w:t>（盖章）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ascii="仿宋" w:hAnsi="仿宋" w:eastAsia="仿宋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采购文件编号：</w:t>
      </w:r>
    </w:p>
    <w:tbl>
      <w:tblPr>
        <w:tblStyle w:val="5"/>
        <w:tblpPr w:leftFromText="180" w:rightFromText="180" w:vertAnchor="text" w:horzAnchor="page" w:tblpX="1910" w:tblpY="48"/>
        <w:tblOverlap w:val="never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325"/>
        <w:gridCol w:w="125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919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>年度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>申报品种名称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>规格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>年产量</w:t>
            </w:r>
          </w:p>
          <w:p>
            <w:pPr>
              <w:widowControl w:val="0"/>
              <w:jc w:val="center"/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val="en-US" w:eastAsia="zh-CN"/>
              </w:rPr>
              <w:t>（支 /个/根/套）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19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19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19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rPr>
          <w:rFonts w:ascii="Times New Roman" w:hAnsi="Times New Roman" w:eastAsia="仿宋_GB2312" w:cs="Times New Roman"/>
          <w:kern w:val="0"/>
          <w:sz w:val="32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B0977"/>
    <w:rsid w:val="2D2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2020-05-09T12:08:00Z</dcterms:created>
  <dc:creator>Administrator</dc:creator>
  <cp:lastModifiedBy>林丽平</cp:lastModifiedBy>
  <dcterms:modified xsi:type="dcterms:W3CDTF">2020-05-09T12:17:17Z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