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lang w:val="en-US" w:eastAsia="zh-CN"/>
        </w:rPr>
      </w:pPr>
      <w:r>
        <w:rPr>
          <w:rFonts w:hint="eastAsia"/>
          <w:b/>
          <w:bCs/>
          <w:sz w:val="44"/>
          <w:szCs w:val="44"/>
          <w:lang w:val="en-US" w:eastAsia="zh-CN"/>
        </w:rPr>
        <w:t>202407-2采购项目附件：</w:t>
      </w:r>
    </w:p>
    <w:p>
      <w:pPr>
        <w:rPr>
          <w:rFonts w:hint="eastAsia"/>
          <w:lang w:val="en-US" w:eastAsia="zh-CN"/>
        </w:rPr>
      </w:pPr>
    </w:p>
    <w:p>
      <w:pPr>
        <w:rPr>
          <w:rFonts w:hint="eastAsia"/>
          <w:lang w:val="en-US" w:eastAsia="zh-CN"/>
        </w:rPr>
      </w:pPr>
    </w:p>
    <w:tbl>
      <w:tblPr>
        <w:tblStyle w:val="3"/>
        <w:tblW w:w="9348" w:type="dxa"/>
        <w:tblInd w:w="0" w:type="dxa"/>
        <w:tblLayout w:type="fixed"/>
        <w:tblCellMar>
          <w:top w:w="0" w:type="dxa"/>
          <w:left w:w="0" w:type="dxa"/>
          <w:bottom w:w="0" w:type="dxa"/>
          <w:right w:w="0" w:type="dxa"/>
        </w:tblCellMar>
      </w:tblPr>
      <w:tblGrid>
        <w:gridCol w:w="438"/>
        <w:gridCol w:w="720"/>
        <w:gridCol w:w="675"/>
        <w:gridCol w:w="3750"/>
        <w:gridCol w:w="405"/>
        <w:gridCol w:w="653"/>
        <w:gridCol w:w="2707"/>
      </w:tblGrid>
      <w:tr>
        <w:tblPrEx>
          <w:tblLayout w:type="fixed"/>
          <w:tblCellMar>
            <w:top w:w="0" w:type="dxa"/>
            <w:left w:w="0" w:type="dxa"/>
            <w:bottom w:w="0" w:type="dxa"/>
            <w:right w:w="0" w:type="dxa"/>
          </w:tblCellMar>
        </w:tblPrEx>
        <w:trPr>
          <w:trHeight w:val="285" w:hRule="atLeast"/>
        </w:trPr>
        <w:tc>
          <w:tcPr>
            <w:tcW w:w="43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包号</w:t>
            </w:r>
          </w:p>
        </w:tc>
        <w:tc>
          <w:tcPr>
            <w:tcW w:w="72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产品名称</w:t>
            </w:r>
          </w:p>
        </w:tc>
        <w:tc>
          <w:tcPr>
            <w:tcW w:w="67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规格型号</w:t>
            </w:r>
          </w:p>
        </w:tc>
        <w:tc>
          <w:tcPr>
            <w:tcW w:w="37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技术参数</w:t>
            </w:r>
          </w:p>
        </w:tc>
        <w:tc>
          <w:tcPr>
            <w:tcW w:w="405"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数量</w:t>
            </w:r>
          </w:p>
        </w:tc>
        <w:tc>
          <w:tcPr>
            <w:tcW w:w="65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最高限价（元）</w:t>
            </w:r>
          </w:p>
        </w:tc>
        <w:tc>
          <w:tcPr>
            <w:tcW w:w="270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参考图片</w:t>
            </w:r>
          </w:p>
        </w:tc>
      </w:tr>
      <w:tr>
        <w:tblPrEx>
          <w:tblLayout w:type="fixed"/>
          <w:tblCellMar>
            <w:top w:w="0" w:type="dxa"/>
            <w:left w:w="0" w:type="dxa"/>
            <w:bottom w:w="0" w:type="dxa"/>
            <w:right w:w="0" w:type="dxa"/>
          </w:tblCellMar>
        </w:tblPrEx>
        <w:trPr>
          <w:trHeight w:val="4275" w:hRule="atLeast"/>
        </w:trPr>
        <w:tc>
          <w:tcPr>
            <w:tcW w:w="438"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腔镜式带盖篮筐</w:t>
            </w:r>
          </w:p>
        </w:tc>
        <w:tc>
          <w:tcPr>
            <w:tcW w:w="6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550*230*60mm</w:t>
            </w:r>
          </w:p>
        </w:tc>
        <w:tc>
          <w:tcPr>
            <w:tcW w:w="3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1.腔镜式盒体为全SU304不锈钢板材制作，分为侧、底、盖冲孔设计，1mm厚度裁板，机床一体化冲孔成型，采用倒角形设计。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2.侧孔为2mm方孔，底、盖孔为4mm方孔；盖两侧带可自由放平的提拉把手。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3.工艺要求折弯、点焊氩弧焊接、打磨处工序精良，无焊接、无毛边，使用安全、表面电解抛光处理，高度耐酸碱、耐湿、耐高温高压；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 篮筐底部配有540*230㎜的耐高温硅胶软垫、利于保护器械设备。</w:t>
            </w:r>
          </w:p>
        </w:tc>
        <w:tc>
          <w:tcPr>
            <w:tcW w:w="4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w:t>
            </w: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00</w:t>
            </w:r>
          </w:p>
        </w:tc>
        <w:tc>
          <w:tcPr>
            <w:tcW w:w="270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128270</wp:posOffset>
                  </wp:positionV>
                  <wp:extent cx="1654175" cy="2301240"/>
                  <wp:effectExtent l="0" t="0" r="3175" b="381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4"/>
                          <a:stretch>
                            <a:fillRect/>
                          </a:stretch>
                        </pic:blipFill>
                        <pic:spPr>
                          <a:xfrm>
                            <a:off x="0" y="0"/>
                            <a:ext cx="1654175" cy="2301240"/>
                          </a:xfrm>
                          <a:prstGeom prst="rect">
                            <a:avLst/>
                          </a:prstGeom>
                          <a:noFill/>
                          <a:ln w="9525">
                            <a:noFill/>
                          </a:ln>
                        </pic:spPr>
                      </pic:pic>
                    </a:graphicData>
                  </a:graphic>
                </wp:anchor>
              </w:drawing>
            </w:r>
          </w:p>
        </w:tc>
      </w:tr>
      <w:tr>
        <w:tblPrEx>
          <w:tblLayout w:type="fixed"/>
          <w:tblCellMar>
            <w:top w:w="0" w:type="dxa"/>
            <w:left w:w="0" w:type="dxa"/>
            <w:bottom w:w="0" w:type="dxa"/>
            <w:right w:w="0" w:type="dxa"/>
          </w:tblCellMar>
        </w:tblPrEx>
        <w:trPr>
          <w:trHeight w:val="4593" w:hRule="atLeast"/>
        </w:trPr>
        <w:tc>
          <w:tcPr>
            <w:tcW w:w="438"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清洗打包编网篮筐</w:t>
            </w:r>
          </w:p>
        </w:tc>
        <w:tc>
          <w:tcPr>
            <w:tcW w:w="6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370*230*60mm</w:t>
            </w:r>
          </w:p>
        </w:tc>
        <w:tc>
          <w:tcPr>
            <w:tcW w:w="3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采用医用不锈钢304材质编网设计，编网钢丝要求为不低于φ1.2mm，各钢丝之间严格按照4*4mm孔径交织；筐上口及外缘采用双圆丝设计用φ5mm304不锈钢钢丝条收口做边框、内侧两边各有一个可以上下自由提拉的把手、边框底部也采用φ5mm304不锈钢钢丝条做长方形底框并焊接牢固无毛刺起到加固和支撑垫的作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2、表面工艺按照标准采用电解抛光处理，高度耐酸碱、耐湿、耐高温高压。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4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460</w:t>
            </w:r>
          </w:p>
        </w:tc>
        <w:tc>
          <w:tcPr>
            <w:tcW w:w="270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-635</wp:posOffset>
                  </wp:positionV>
                  <wp:extent cx="1218565" cy="2543175"/>
                  <wp:effectExtent l="0" t="0" r="635" b="952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r:link="rId6"/>
                          <a:stretch>
                            <a:fillRect/>
                          </a:stretch>
                        </pic:blipFill>
                        <pic:spPr>
                          <a:xfrm>
                            <a:off x="0" y="0"/>
                            <a:ext cx="1218565" cy="2543175"/>
                          </a:xfrm>
                          <a:prstGeom prst="rect">
                            <a:avLst/>
                          </a:prstGeom>
                          <a:noFill/>
                          <a:ln w="9525">
                            <a:noFill/>
                          </a:ln>
                        </pic:spPr>
                      </pic:pic>
                    </a:graphicData>
                  </a:graphic>
                </wp:anchor>
              </w:drawing>
            </w:r>
          </w:p>
        </w:tc>
      </w:tr>
      <w:tr>
        <w:tblPrEx>
          <w:tblLayout w:type="fixed"/>
          <w:tblCellMar>
            <w:top w:w="0" w:type="dxa"/>
            <w:left w:w="0" w:type="dxa"/>
            <w:bottom w:w="0" w:type="dxa"/>
            <w:right w:w="0" w:type="dxa"/>
          </w:tblCellMar>
        </w:tblPrEx>
        <w:trPr>
          <w:trHeight w:val="1497" w:hRule="atLeast"/>
        </w:trPr>
        <w:tc>
          <w:tcPr>
            <w:tcW w:w="4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b/>
                <w:bCs/>
                <w:i w:val="0"/>
                <w:color w:val="000000"/>
                <w:kern w:val="0"/>
                <w:sz w:val="24"/>
                <w:szCs w:val="24"/>
                <w:u w:val="none"/>
                <w:lang w:val="en-US" w:eastAsia="zh-CN" w:bidi="ar"/>
              </w:rPr>
              <w:t>包号</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b/>
                <w:bCs/>
                <w:i w:val="0"/>
                <w:color w:val="000000"/>
                <w:kern w:val="0"/>
                <w:sz w:val="24"/>
                <w:szCs w:val="24"/>
                <w:u w:val="none"/>
                <w:lang w:val="en-US" w:eastAsia="zh-CN" w:bidi="ar"/>
              </w:rPr>
              <w:t>产品名称</w:t>
            </w:r>
          </w:p>
        </w:tc>
        <w:tc>
          <w:tcPr>
            <w:tcW w:w="6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b/>
                <w:bCs/>
                <w:i w:val="0"/>
                <w:color w:val="000000"/>
                <w:kern w:val="0"/>
                <w:sz w:val="24"/>
                <w:szCs w:val="24"/>
                <w:u w:val="none"/>
                <w:lang w:val="en-US" w:eastAsia="zh-CN" w:bidi="ar"/>
              </w:rPr>
              <w:t>规格型号</w:t>
            </w:r>
          </w:p>
        </w:tc>
        <w:tc>
          <w:tcPr>
            <w:tcW w:w="3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color w:val="000000"/>
                <w:kern w:val="0"/>
                <w:sz w:val="24"/>
                <w:szCs w:val="24"/>
                <w:u w:val="none"/>
                <w:lang w:val="en-US" w:eastAsia="zh-CN" w:bidi="ar"/>
              </w:rPr>
              <w:t>技术参数</w:t>
            </w:r>
          </w:p>
        </w:tc>
        <w:tc>
          <w:tcPr>
            <w:tcW w:w="4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b/>
                <w:bCs/>
                <w:i w:val="0"/>
                <w:color w:val="000000"/>
                <w:kern w:val="0"/>
                <w:sz w:val="24"/>
                <w:szCs w:val="24"/>
                <w:u w:val="none"/>
                <w:lang w:val="en-US" w:eastAsia="zh-CN" w:bidi="ar"/>
              </w:rPr>
              <w:t>数量</w:t>
            </w:r>
          </w:p>
        </w:tc>
        <w:tc>
          <w:tcPr>
            <w:tcW w:w="6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b/>
                <w:bCs/>
                <w:i w:val="0"/>
                <w:color w:val="000000"/>
                <w:kern w:val="0"/>
                <w:sz w:val="24"/>
                <w:szCs w:val="24"/>
                <w:u w:val="none"/>
                <w:lang w:val="en-US" w:eastAsia="zh-CN" w:bidi="ar"/>
              </w:rPr>
              <w:t>最高限价</w:t>
            </w:r>
          </w:p>
        </w:tc>
        <w:tc>
          <w:tcPr>
            <w:tcW w:w="270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参考图片</w:t>
            </w:r>
          </w:p>
        </w:tc>
      </w:tr>
      <w:tr>
        <w:tblPrEx>
          <w:tblLayout w:type="fixed"/>
          <w:tblCellMar>
            <w:top w:w="0" w:type="dxa"/>
            <w:left w:w="0" w:type="dxa"/>
            <w:bottom w:w="0" w:type="dxa"/>
            <w:right w:w="0" w:type="dxa"/>
          </w:tblCellMar>
        </w:tblPrEx>
        <w:trPr>
          <w:trHeight w:val="6405" w:hRule="atLeast"/>
        </w:trPr>
        <w:tc>
          <w:tcPr>
            <w:tcW w:w="4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蜡块存储柜</w:t>
            </w:r>
          </w:p>
        </w:tc>
        <w:tc>
          <w:tcPr>
            <w:tcW w:w="6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515*480*1510mm</w:t>
            </w:r>
          </w:p>
        </w:tc>
        <w:tc>
          <w:tcPr>
            <w:tcW w:w="3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板材为1.0mm厚电解板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每个柜子6个抽屉，4个柜子为1组</w:t>
            </w:r>
            <w:r>
              <w:rPr>
                <w:rFonts w:hint="eastAsia" w:ascii="仿宋_GB2312" w:hAnsi="仿宋_GB2312" w:eastAsia="仿宋_GB2312" w:cs="仿宋_GB2312"/>
                <w:sz w:val="24"/>
                <w:szCs w:val="24"/>
              </w:rPr>
              <w:t>。</w:t>
            </w:r>
          </w:p>
          <w:p>
            <w:pPr>
              <w:numPr>
                <w:ilvl w:val="0"/>
                <w:numId w:val="0"/>
              </w:numPr>
              <w:ind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抽屉带轨道。</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.六</w:t>
            </w:r>
            <w:r>
              <w:rPr>
                <w:rFonts w:hint="eastAsia" w:ascii="仿宋_GB2312" w:hAnsi="仿宋_GB2312" w:eastAsia="仿宋_GB2312" w:cs="仿宋_GB2312"/>
                <w:sz w:val="24"/>
                <w:szCs w:val="24"/>
                <w:lang w:val="en-US" w:eastAsia="zh-CN"/>
              </w:rPr>
              <w:t>抽屉</w:t>
            </w:r>
            <w:r>
              <w:rPr>
                <w:rFonts w:hint="eastAsia" w:ascii="仿宋_GB2312" w:hAnsi="仿宋_GB2312" w:eastAsia="仿宋_GB2312" w:cs="仿宋_GB2312"/>
                <w:sz w:val="24"/>
                <w:szCs w:val="24"/>
              </w:rPr>
              <w:t>柜子:高420</w:t>
            </w:r>
            <w:r>
              <w:rPr>
                <w:rFonts w:hint="eastAsia" w:ascii="仿宋_GB2312" w:hAnsi="仿宋_GB2312" w:eastAsia="仿宋_GB2312" w:cs="仿宋_GB2312"/>
                <w:sz w:val="24"/>
                <w:szCs w:val="24"/>
                <w:lang w:val="en-US" w:eastAsia="zh-CN"/>
              </w:rPr>
              <w:t>mm</w:t>
            </w:r>
            <w:r>
              <w:rPr>
                <w:rFonts w:hint="eastAsia" w:ascii="仿宋_GB2312" w:hAnsi="仿宋_GB2312" w:eastAsia="仿宋_GB2312" w:cs="仿宋_GB2312"/>
                <w:sz w:val="24"/>
                <w:szCs w:val="24"/>
              </w:rPr>
              <w:t>宽515</w:t>
            </w:r>
            <w:r>
              <w:rPr>
                <w:rFonts w:hint="eastAsia" w:ascii="仿宋_GB2312" w:hAnsi="仿宋_GB2312" w:eastAsia="仿宋_GB2312" w:cs="仿宋_GB2312"/>
                <w:sz w:val="24"/>
                <w:szCs w:val="24"/>
                <w:lang w:val="en-US" w:eastAsia="zh-CN"/>
              </w:rPr>
              <w:t>mm</w:t>
            </w:r>
            <w:r>
              <w:rPr>
                <w:rFonts w:hint="eastAsia" w:ascii="仿宋_GB2312" w:hAnsi="仿宋_GB2312" w:eastAsia="仿宋_GB2312" w:cs="仿宋_GB2312"/>
                <w:sz w:val="24"/>
                <w:szCs w:val="24"/>
              </w:rPr>
              <w:t>深450</w:t>
            </w:r>
            <w:r>
              <w:rPr>
                <w:rFonts w:hint="eastAsia" w:ascii="仿宋_GB2312" w:hAnsi="仿宋_GB2312" w:eastAsia="仿宋_GB2312" w:cs="仿宋_GB2312"/>
                <w:sz w:val="24"/>
                <w:szCs w:val="24"/>
                <w:lang w:val="en-US" w:eastAsia="zh-CN"/>
              </w:rPr>
              <w:t>mm</w:t>
            </w:r>
            <w:r>
              <w:rPr>
                <w:rFonts w:hint="eastAsia" w:ascii="仿宋_GB2312" w:hAnsi="仿宋_GB2312" w:eastAsia="仿宋_GB2312" w:cs="仿宋_GB2312"/>
                <w:sz w:val="24"/>
                <w:szCs w:val="24"/>
                <w:lang w:eastAsia="zh-CN"/>
              </w:rPr>
              <w:t>。</w:t>
            </w:r>
          </w:p>
          <w:p>
            <w:pPr>
              <w:numPr>
                <w:ilvl w:val="0"/>
                <w:numId w:val="0"/>
              </w:numPr>
              <w:ind w:leftChars="0"/>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b/>
                <w:bCs/>
                <w:sz w:val="24"/>
                <w:szCs w:val="24"/>
                <w:lang w:val="en-US" w:eastAsia="zh-CN"/>
              </w:rPr>
              <w:t>备注：参考</w:t>
            </w:r>
            <w:r>
              <w:rPr>
                <w:rFonts w:hint="eastAsia" w:ascii="仿宋_GB2312" w:hAnsi="仿宋_GB2312" w:eastAsia="仿宋_GB2312" w:cs="仿宋_GB2312"/>
                <w:b/>
                <w:bCs/>
                <w:sz w:val="24"/>
                <w:szCs w:val="24"/>
                <w:lang w:eastAsia="zh-CN"/>
              </w:rPr>
              <w:t>图片为五抽柜子，本次采购为六抽柜子。图片仅供参考，如有需要可现场看实物</w:t>
            </w:r>
          </w:p>
        </w:tc>
        <w:tc>
          <w:tcPr>
            <w:tcW w:w="4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10组</w:t>
            </w:r>
          </w:p>
        </w:tc>
        <w:tc>
          <w:tcPr>
            <w:tcW w:w="6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3300每组</w:t>
            </w:r>
          </w:p>
        </w:tc>
        <w:tc>
          <w:tcPr>
            <w:tcW w:w="270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drawing>
                <wp:inline distT="0" distB="0" distL="114300" distR="114300">
                  <wp:extent cx="1104900" cy="906780"/>
                  <wp:effectExtent l="0" t="0" r="0" b="7620"/>
                  <wp:docPr id="2" name="图片 1" descr="8fc0c9516e90964c7b14f3fbee9d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fc0c9516e90964c7b14f3fbee9dfc1"/>
                          <pic:cNvPicPr>
                            <a:picLocks noChangeAspect="1"/>
                          </pic:cNvPicPr>
                        </pic:nvPicPr>
                        <pic:blipFill>
                          <a:blip r:embed="rId7"/>
                          <a:stretch>
                            <a:fillRect/>
                          </a:stretch>
                        </pic:blipFill>
                        <pic:spPr>
                          <a:xfrm>
                            <a:off x="0" y="0"/>
                            <a:ext cx="1104900" cy="906780"/>
                          </a:xfrm>
                          <a:prstGeom prst="rect">
                            <a:avLst/>
                          </a:prstGeom>
                          <a:noFill/>
                          <a:ln w="9525">
                            <a:noFill/>
                          </a:ln>
                        </pic:spPr>
                      </pic:pic>
                    </a:graphicData>
                  </a:graphic>
                </wp:inline>
              </w:drawing>
            </w:r>
            <w:r>
              <w:rPr>
                <w:rFonts w:hint="eastAsia" w:ascii="仿宋_GB2312" w:hAnsi="仿宋_GB2312" w:eastAsia="仿宋_GB2312" w:cs="仿宋_GB2312"/>
                <w:i w:val="0"/>
                <w:color w:val="000000"/>
                <w:sz w:val="24"/>
                <w:szCs w:val="24"/>
                <w:u w:val="none"/>
                <w:lang w:eastAsia="zh-CN"/>
              </w:rPr>
              <w:drawing>
                <wp:inline distT="0" distB="0" distL="114300" distR="114300">
                  <wp:extent cx="1108710" cy="1971040"/>
                  <wp:effectExtent l="0" t="0" r="15240" b="10160"/>
                  <wp:docPr id="3" name="图片 2" descr="3086ed62196b01b95cb1f7878f45a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086ed62196b01b95cb1f7878f45a7a"/>
                          <pic:cNvPicPr>
                            <a:picLocks noChangeAspect="1"/>
                          </pic:cNvPicPr>
                        </pic:nvPicPr>
                        <pic:blipFill>
                          <a:blip r:embed="rId8"/>
                          <a:stretch>
                            <a:fillRect/>
                          </a:stretch>
                        </pic:blipFill>
                        <pic:spPr>
                          <a:xfrm>
                            <a:off x="0" y="0"/>
                            <a:ext cx="1108710" cy="1971040"/>
                          </a:xfrm>
                          <a:prstGeom prst="rect">
                            <a:avLst/>
                          </a:prstGeom>
                          <a:noFill/>
                          <a:ln w="9525">
                            <a:noFill/>
                          </a:ln>
                        </pic:spPr>
                      </pic:pic>
                    </a:graphicData>
                  </a:graphic>
                </wp:inline>
              </w:drawing>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CA478"/>
    <w:multiLevelType w:val="singleLevel"/>
    <w:tmpl w:val="F29CA478"/>
    <w:lvl w:ilvl="0" w:tentative="0">
      <w:start w:val="1"/>
      <w:numFmt w:val="decimal"/>
      <w:suff w:val="nothing"/>
      <w:lvlText w:val="%1、"/>
      <w:lvlJc w:val="left"/>
    </w:lvl>
  </w:abstractNum>
  <w:abstractNum w:abstractNumId="1">
    <w:nsid w:val="383F18D0"/>
    <w:multiLevelType w:val="singleLevel"/>
    <w:tmpl w:val="383F18D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B2D76"/>
    <w:rsid w:val="44184B86"/>
    <w:rsid w:val="5C8F3221"/>
    <w:rsid w:val="699A2830"/>
    <w:rsid w:val="7135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file:///C:\Users\ADMINI~1\AppData\Local\Temp\ksohtml\clip_image1036.png"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2024-07-17T08:35:00Z</dcterms:created>
  <dc:creator>Administrator</dc:creator>
  <cp:lastModifiedBy>林丽平</cp:lastModifiedBy>
  <dcterms:modified xsi:type="dcterms:W3CDTF">2024-07-17T09:30:14Z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